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7C3" w:rsidRDefault="008E7280" w:rsidP="008E7280">
      <w:pPr>
        <w:rPr>
          <w:rFonts w:asciiTheme="minorEastAsia" w:eastAsiaTheme="minorEastAsia" w:hAnsiTheme="minorEastAsia"/>
          <w:sz w:val="32"/>
          <w:szCs w:val="32"/>
        </w:rPr>
      </w:pPr>
      <w:r w:rsidRPr="008E7280">
        <w:rPr>
          <w:rFonts w:asciiTheme="minorEastAsia" w:eastAsiaTheme="minorEastAsia" w:hAnsiTheme="minorEastAsia" w:cs="ＭＳ 明朝"/>
          <w:color w:val="FF0000"/>
          <w:sz w:val="18"/>
          <w:szCs w:val="18"/>
        </w:rPr>
        <w:t xml:space="preserve">　</w:t>
      </w:r>
      <w:r w:rsidR="00FC6CA9" w:rsidRPr="00313776">
        <w:rPr>
          <w:rFonts w:asciiTheme="minorEastAsia" w:eastAsiaTheme="minorEastAsia" w:hAnsiTheme="minorEastAsia"/>
          <w:sz w:val="32"/>
          <w:szCs w:val="32"/>
        </w:rPr>
        <w:t>ひとり親家庭高等職業訓練促進資金貸付事業</w:t>
      </w:r>
      <w:r w:rsidR="00DB7546">
        <w:rPr>
          <w:rFonts w:asciiTheme="minorEastAsia" w:eastAsiaTheme="minorEastAsia" w:hAnsiTheme="minorEastAsia"/>
          <w:sz w:val="32"/>
          <w:szCs w:val="32"/>
        </w:rPr>
        <w:t>(住宅支援資金)</w:t>
      </w:r>
    </w:p>
    <w:p w:rsidR="00C27497" w:rsidRDefault="00C27497" w:rsidP="00AE17C3">
      <w:pPr>
        <w:rPr>
          <w:rFonts w:asciiTheme="minorEastAsia" w:eastAsiaTheme="minorEastAsia" w:hAnsiTheme="minorEastAsia"/>
          <w:szCs w:val="21"/>
        </w:rPr>
      </w:pPr>
    </w:p>
    <w:p w:rsidR="00C27497" w:rsidRDefault="00C27497" w:rsidP="00AE17C3">
      <w:pPr>
        <w:rPr>
          <w:rFonts w:asciiTheme="minorEastAsia" w:eastAsiaTheme="minorEastAsia" w:hAnsiTheme="minorEastAsia"/>
          <w:szCs w:val="21"/>
        </w:rPr>
      </w:pPr>
    </w:p>
    <w:p w:rsidR="00FC6CA9" w:rsidRPr="00AE17C3" w:rsidRDefault="00FC6CA9" w:rsidP="00AE17C3">
      <w:pPr>
        <w:rPr>
          <w:rFonts w:asciiTheme="minorEastAsia" w:eastAsiaTheme="minorEastAsia" w:hAnsiTheme="minorEastAsia"/>
          <w:sz w:val="32"/>
          <w:szCs w:val="32"/>
        </w:rPr>
      </w:pPr>
      <w:r w:rsidRPr="00AE17C3">
        <w:rPr>
          <w:rFonts w:asciiTheme="minorEastAsia" w:eastAsiaTheme="minorEastAsia" w:hAnsiTheme="minorEastAsia" w:hint="eastAsia"/>
          <w:szCs w:val="21"/>
        </w:rPr>
        <w:t>○貸付の目的</w:t>
      </w:r>
    </w:p>
    <w:p w:rsidR="00FC6CA9" w:rsidRDefault="00FC6CA9" w:rsidP="00FC6CA9">
      <w:pPr>
        <w:ind w:left="220" w:hangingChars="100" w:hanging="220"/>
        <w:rPr>
          <w:rFonts w:asciiTheme="minorEastAsia" w:eastAsiaTheme="minorEastAsia" w:hAnsiTheme="minorEastAsia"/>
          <w:szCs w:val="21"/>
        </w:rPr>
      </w:pPr>
      <w:r>
        <w:rPr>
          <w:rFonts w:asciiTheme="minorEastAsia" w:eastAsiaTheme="minorEastAsia" w:hAnsiTheme="minorEastAsia"/>
          <w:szCs w:val="21"/>
        </w:rPr>
        <w:t xml:space="preserve">　</w:t>
      </w:r>
      <w:r w:rsidR="00DB7546">
        <w:rPr>
          <w:rFonts w:asciiTheme="minorEastAsia" w:eastAsiaTheme="minorEastAsia" w:hAnsiTheme="minorEastAsia"/>
          <w:szCs w:val="21"/>
        </w:rPr>
        <w:t>母子・父子自立支援プログラムの策定を受け、自立に向けて意欲的に取り組んでいる児童扶養手当受給者に対し</w:t>
      </w:r>
      <w:r>
        <w:rPr>
          <w:rFonts w:asciiTheme="minorEastAsia" w:eastAsiaTheme="minorEastAsia" w:hAnsiTheme="minorEastAsia"/>
          <w:szCs w:val="21"/>
        </w:rPr>
        <w:t>、</w:t>
      </w:r>
      <w:r w:rsidR="00DB7546">
        <w:rPr>
          <w:rFonts w:asciiTheme="minorEastAsia" w:eastAsiaTheme="minorEastAsia" w:hAnsiTheme="minorEastAsia"/>
          <w:szCs w:val="21"/>
        </w:rPr>
        <w:t>住居の借り上げに必要となる資金の貸付制度を創設することにより、就労又はより稼働所得</w:t>
      </w:r>
      <w:r w:rsidR="00A933D4">
        <w:rPr>
          <w:rFonts w:asciiTheme="minorEastAsia" w:eastAsiaTheme="minorEastAsia" w:hAnsiTheme="minorEastAsia"/>
          <w:szCs w:val="21"/>
        </w:rPr>
        <w:t>の高い就労、子どもの高等教育の確保などに繋げ、</w:t>
      </w:r>
      <w:r>
        <w:rPr>
          <w:rFonts w:asciiTheme="minorEastAsia" w:eastAsiaTheme="minorEastAsia" w:hAnsiTheme="minorEastAsia"/>
          <w:szCs w:val="21"/>
        </w:rPr>
        <w:t>自立の促進を図ることを目的とします。</w:t>
      </w:r>
    </w:p>
    <w:p w:rsidR="00FC6CA9" w:rsidRDefault="00FC6CA9" w:rsidP="00FC6CA9">
      <w:pPr>
        <w:rPr>
          <w:rFonts w:asciiTheme="minorEastAsia" w:eastAsiaTheme="minorEastAsia" w:hAnsiTheme="minorEastAsia"/>
          <w:szCs w:val="21"/>
        </w:rPr>
      </w:pPr>
    </w:p>
    <w:p w:rsidR="00FC6CA9" w:rsidRDefault="00FC6CA9" w:rsidP="00FC6CA9">
      <w:pPr>
        <w:rPr>
          <w:rFonts w:asciiTheme="minorEastAsia" w:eastAsiaTheme="minorEastAsia" w:hAnsiTheme="minorEastAsia"/>
          <w:szCs w:val="21"/>
        </w:rPr>
      </w:pPr>
      <w:r>
        <w:rPr>
          <w:rFonts w:asciiTheme="minorEastAsia" w:eastAsiaTheme="minorEastAsia" w:hAnsiTheme="minorEastAsia"/>
          <w:szCs w:val="21"/>
        </w:rPr>
        <w:t>○貸付対象</w:t>
      </w:r>
    </w:p>
    <w:p w:rsidR="00FC6CA9" w:rsidRDefault="00A933D4" w:rsidP="00FC6CA9">
      <w:pPr>
        <w:rPr>
          <w:rFonts w:asciiTheme="minorEastAsia" w:eastAsiaTheme="minorEastAsia" w:hAnsiTheme="minorEastAsia"/>
          <w:szCs w:val="21"/>
        </w:rPr>
      </w:pPr>
      <w:r>
        <w:rPr>
          <w:rFonts w:asciiTheme="minorEastAsia" w:eastAsiaTheme="minorEastAsia" w:hAnsiTheme="minorEastAsia"/>
          <w:szCs w:val="21"/>
        </w:rPr>
        <w:t xml:space="preserve">　奈良県内に居住し、児童扶養手当受給者(同等の水準を含む)であって、母子・父子自立支援プログラム</w:t>
      </w:r>
      <w:r w:rsidR="00DC5285">
        <w:rPr>
          <w:rFonts w:asciiTheme="minorEastAsia" w:eastAsiaTheme="minorEastAsia" w:hAnsiTheme="minorEastAsia"/>
          <w:szCs w:val="21"/>
        </w:rPr>
        <w:t>の策定を受け、自立に向けて意欲的に取り組んでいる方</w:t>
      </w:r>
      <w:r w:rsidR="00FC6CA9">
        <w:rPr>
          <w:rFonts w:asciiTheme="minorEastAsia" w:eastAsiaTheme="minorEastAsia" w:hAnsiTheme="minorEastAsia"/>
          <w:szCs w:val="21"/>
        </w:rPr>
        <w:t>が対象です。</w:t>
      </w:r>
    </w:p>
    <w:p w:rsidR="00AE17C3" w:rsidRDefault="00AE17C3" w:rsidP="00FC6CA9">
      <w:pPr>
        <w:rPr>
          <w:rFonts w:asciiTheme="minorEastAsia" w:eastAsiaTheme="minorEastAsia" w:hAnsiTheme="minorEastAsia"/>
          <w:szCs w:val="21"/>
        </w:rPr>
      </w:pPr>
    </w:p>
    <w:p w:rsidR="00175380" w:rsidRDefault="00175380" w:rsidP="00FC6CA9">
      <w:pPr>
        <w:rPr>
          <w:rFonts w:asciiTheme="minorEastAsia" w:eastAsiaTheme="minorEastAsia" w:hAnsiTheme="minorEastAsia"/>
          <w:szCs w:val="21"/>
        </w:rPr>
      </w:pPr>
      <w:r>
        <w:rPr>
          <w:rFonts w:asciiTheme="minorEastAsia" w:eastAsiaTheme="minorEastAsia" w:hAnsiTheme="minorEastAsia"/>
          <w:szCs w:val="21"/>
        </w:rPr>
        <w:t>○貸付額</w:t>
      </w:r>
    </w:p>
    <w:p w:rsidR="00102398" w:rsidRDefault="00DC5285" w:rsidP="00DC5285">
      <w:pPr>
        <w:ind w:firstLineChars="100" w:firstLine="220"/>
        <w:rPr>
          <w:rFonts w:asciiTheme="minorEastAsia" w:eastAsiaTheme="minorEastAsia" w:hAnsiTheme="minorEastAsia"/>
          <w:szCs w:val="21"/>
        </w:rPr>
      </w:pPr>
      <w:r>
        <w:rPr>
          <w:rFonts w:asciiTheme="minorEastAsia" w:eastAsiaTheme="minorEastAsia" w:hAnsiTheme="minorEastAsia"/>
          <w:szCs w:val="21"/>
        </w:rPr>
        <w:t>原則</w:t>
      </w:r>
      <w:r w:rsidR="005E3773">
        <w:rPr>
          <w:rFonts w:asciiTheme="minorEastAsia" w:eastAsiaTheme="minorEastAsia" w:hAnsiTheme="minorEastAsia"/>
          <w:szCs w:val="21"/>
        </w:rPr>
        <w:t>12</w:t>
      </w:r>
      <w:r>
        <w:rPr>
          <w:rFonts w:asciiTheme="minorEastAsia" w:eastAsiaTheme="minorEastAsia" w:hAnsiTheme="minorEastAsia"/>
          <w:szCs w:val="21"/>
        </w:rPr>
        <w:t>ヵ月に限り、入居している家賃の実費(上限月４万円)</w:t>
      </w:r>
    </w:p>
    <w:p w:rsidR="005E3773" w:rsidRPr="008F6FD1" w:rsidRDefault="005E3773" w:rsidP="00DC5285">
      <w:pPr>
        <w:ind w:firstLineChars="100" w:firstLine="220"/>
        <w:rPr>
          <w:rFonts w:asciiTheme="minorEastAsia" w:eastAsiaTheme="minorEastAsia" w:hAnsiTheme="minorEastAsia"/>
          <w:b/>
          <w:sz w:val="18"/>
          <w:szCs w:val="18"/>
        </w:rPr>
      </w:pPr>
      <w:r>
        <w:rPr>
          <w:rFonts w:asciiTheme="minorEastAsia" w:eastAsiaTheme="minorEastAsia" w:hAnsiTheme="minorEastAsia"/>
          <w:szCs w:val="21"/>
        </w:rPr>
        <w:t>ただし、12ヵ月以内に就業の内定を取ったものの、実際の就業は12ヵ月以降になることから一定期間収入がなく、家賃が払えなくなる場合などやむを得ない事由がある場合に限り、３ヶ月を限度に延長することができます。</w:t>
      </w:r>
    </w:p>
    <w:p w:rsidR="002C59E9" w:rsidRPr="008F6FD1" w:rsidRDefault="00792894" w:rsidP="00AD6C41">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sidR="003B6DB1">
        <w:rPr>
          <w:rFonts w:asciiTheme="minorEastAsia" w:eastAsiaTheme="minorEastAsia" w:hAnsiTheme="minorEastAsia" w:hint="eastAsia"/>
          <w:szCs w:val="21"/>
        </w:rPr>
        <w:t>貸付</w:t>
      </w:r>
      <w:r w:rsidR="003B6DB1">
        <w:rPr>
          <w:rFonts w:asciiTheme="minorEastAsia" w:eastAsiaTheme="minorEastAsia" w:hAnsiTheme="minorEastAsia"/>
          <w:szCs w:val="21"/>
        </w:rPr>
        <w:t>利子は、無利子</w:t>
      </w:r>
    </w:p>
    <w:p w:rsidR="002C59E9" w:rsidRPr="00792894" w:rsidRDefault="002C59E9" w:rsidP="00FC6CA9">
      <w:pPr>
        <w:rPr>
          <w:rFonts w:asciiTheme="minorEastAsia" w:eastAsiaTheme="minorEastAsia" w:hAnsiTheme="minorEastAsia"/>
          <w:szCs w:val="21"/>
        </w:rPr>
      </w:pPr>
    </w:p>
    <w:p w:rsidR="002C59E9" w:rsidRPr="008F6FD1" w:rsidRDefault="002C59E9" w:rsidP="00FC6CA9">
      <w:pPr>
        <w:rPr>
          <w:rFonts w:asciiTheme="minorEastAsia" w:eastAsiaTheme="minorEastAsia" w:hAnsiTheme="minorEastAsia"/>
          <w:szCs w:val="21"/>
        </w:rPr>
      </w:pPr>
      <w:r w:rsidRPr="008F6FD1">
        <w:rPr>
          <w:rFonts w:asciiTheme="minorEastAsia" w:eastAsiaTheme="minorEastAsia" w:hAnsiTheme="minorEastAsia"/>
          <w:szCs w:val="21"/>
        </w:rPr>
        <w:t>○貸付申込み</w:t>
      </w:r>
    </w:p>
    <w:p w:rsidR="002C59E9" w:rsidRPr="008F6FD1" w:rsidRDefault="002C59E9" w:rsidP="00FC6CA9">
      <w:pPr>
        <w:rPr>
          <w:rFonts w:asciiTheme="minorEastAsia" w:eastAsiaTheme="minorEastAsia" w:hAnsiTheme="minorEastAsia"/>
          <w:szCs w:val="21"/>
        </w:rPr>
      </w:pPr>
      <w:r w:rsidRPr="008F6FD1">
        <w:rPr>
          <w:rFonts w:asciiTheme="minorEastAsia" w:eastAsiaTheme="minorEastAsia" w:hAnsiTheme="minorEastAsia"/>
          <w:szCs w:val="21"/>
        </w:rPr>
        <w:t xml:space="preserve">　</w:t>
      </w:r>
      <w:r w:rsidR="005E3773">
        <w:rPr>
          <w:rFonts w:asciiTheme="minorEastAsia" w:eastAsiaTheme="minorEastAsia" w:hAnsiTheme="minorEastAsia"/>
          <w:szCs w:val="21"/>
        </w:rPr>
        <w:t>居住地の</w:t>
      </w:r>
      <w:r w:rsidR="005D62F7" w:rsidRPr="008F6FD1">
        <w:rPr>
          <w:rFonts w:asciiTheme="minorEastAsia" w:eastAsiaTheme="minorEastAsia" w:hAnsiTheme="minorEastAsia"/>
          <w:szCs w:val="21"/>
        </w:rPr>
        <w:t>福祉事務所</w:t>
      </w:r>
      <w:r w:rsidRPr="008F6FD1">
        <w:rPr>
          <w:rFonts w:asciiTheme="minorEastAsia" w:eastAsiaTheme="minorEastAsia" w:hAnsiTheme="minorEastAsia"/>
          <w:szCs w:val="21"/>
        </w:rPr>
        <w:t>（＊）を経由して「貸付申請書」（様式第１号</w:t>
      </w:r>
      <w:r w:rsidR="005E3773">
        <w:rPr>
          <w:rFonts w:asciiTheme="minorEastAsia" w:eastAsiaTheme="minorEastAsia" w:hAnsiTheme="minorEastAsia"/>
          <w:szCs w:val="21"/>
        </w:rPr>
        <w:t>－２</w:t>
      </w:r>
      <w:r w:rsidRPr="008F6FD1">
        <w:rPr>
          <w:rFonts w:asciiTheme="minorEastAsia" w:eastAsiaTheme="minorEastAsia" w:hAnsiTheme="minorEastAsia"/>
          <w:szCs w:val="21"/>
        </w:rPr>
        <w:t>）</w:t>
      </w:r>
      <w:r w:rsidR="005E3773">
        <w:rPr>
          <w:rFonts w:asciiTheme="minorEastAsia" w:eastAsiaTheme="minorEastAsia" w:hAnsiTheme="minorEastAsia"/>
          <w:szCs w:val="21"/>
        </w:rPr>
        <w:t>に添付書類を添えて</w:t>
      </w:r>
      <w:r w:rsidRPr="008F6FD1">
        <w:rPr>
          <w:rFonts w:asciiTheme="minorEastAsia" w:eastAsiaTheme="minorEastAsia" w:hAnsiTheme="minorEastAsia"/>
          <w:szCs w:val="21"/>
        </w:rPr>
        <w:t>県社協に提出してください。</w:t>
      </w:r>
    </w:p>
    <w:p w:rsidR="002C59E9" w:rsidRPr="008F6FD1" w:rsidRDefault="002C59E9" w:rsidP="00FC6CA9">
      <w:pPr>
        <w:rPr>
          <w:rFonts w:asciiTheme="minorEastAsia" w:eastAsiaTheme="minorEastAsia" w:hAnsiTheme="minorEastAsia"/>
          <w:szCs w:val="21"/>
        </w:rPr>
      </w:pPr>
      <w:r w:rsidRPr="008F6FD1">
        <w:rPr>
          <w:rFonts w:asciiTheme="minorEastAsia" w:eastAsiaTheme="minorEastAsia" w:hAnsiTheme="minorEastAsia"/>
          <w:szCs w:val="21"/>
        </w:rPr>
        <w:t>＊町村については、県の福祉事務所が窓口となります。</w:t>
      </w:r>
    </w:p>
    <w:p w:rsidR="00524D32" w:rsidRPr="008F6FD1" w:rsidRDefault="00524D32" w:rsidP="00FC6CA9">
      <w:pPr>
        <w:rPr>
          <w:rFonts w:asciiTheme="minorEastAsia" w:eastAsiaTheme="minorEastAsia" w:hAnsiTheme="minorEastAsia"/>
          <w:szCs w:val="21"/>
        </w:rPr>
      </w:pPr>
    </w:p>
    <w:p w:rsidR="002C59E9" w:rsidRPr="008F6FD1" w:rsidRDefault="002C59E9" w:rsidP="00FC6CA9">
      <w:pPr>
        <w:rPr>
          <w:rFonts w:asciiTheme="minorEastAsia" w:eastAsiaTheme="minorEastAsia" w:hAnsiTheme="minorEastAsia"/>
          <w:szCs w:val="21"/>
        </w:rPr>
      </w:pPr>
      <w:r w:rsidRPr="008F6FD1">
        <w:rPr>
          <w:rFonts w:asciiTheme="minorEastAsia" w:eastAsiaTheme="minorEastAsia" w:hAnsiTheme="minorEastAsia"/>
          <w:szCs w:val="21"/>
        </w:rPr>
        <w:t>○</w:t>
      </w:r>
      <w:r w:rsidR="00524D32" w:rsidRPr="008F6FD1">
        <w:rPr>
          <w:rFonts w:asciiTheme="minorEastAsia" w:eastAsiaTheme="minorEastAsia" w:hAnsiTheme="minorEastAsia"/>
          <w:szCs w:val="21"/>
        </w:rPr>
        <w:t>返還免除</w:t>
      </w:r>
    </w:p>
    <w:p w:rsidR="00AE17C3" w:rsidRDefault="00524D32" w:rsidP="005E3773">
      <w:pPr>
        <w:ind w:left="220" w:hangingChars="100" w:hanging="220"/>
        <w:rPr>
          <w:rFonts w:asciiTheme="minorEastAsia" w:eastAsiaTheme="minorEastAsia" w:hAnsiTheme="minorEastAsia"/>
          <w:szCs w:val="21"/>
        </w:rPr>
      </w:pPr>
      <w:r>
        <w:rPr>
          <w:rFonts w:asciiTheme="minorEastAsia" w:eastAsiaTheme="minorEastAsia" w:hAnsiTheme="minorEastAsia"/>
          <w:szCs w:val="21"/>
        </w:rPr>
        <w:t xml:space="preserve">　</w:t>
      </w:r>
      <w:r w:rsidR="003B6DB1">
        <w:rPr>
          <w:rFonts w:asciiTheme="minorEastAsia" w:eastAsiaTheme="minorEastAsia" w:hAnsiTheme="minorEastAsia" w:hint="eastAsia"/>
          <w:szCs w:val="21"/>
        </w:rPr>
        <w:t xml:space="preserve">　</w:t>
      </w:r>
      <w:r w:rsidR="005E3773" w:rsidRPr="00F85FAF">
        <w:rPr>
          <w:szCs w:val="21"/>
        </w:rPr>
        <w:t>住宅支援資金の貸付けを受けた日から</w:t>
      </w:r>
      <w:r w:rsidR="005E3773" w:rsidRPr="00F85FAF">
        <w:rPr>
          <w:szCs w:val="21"/>
        </w:rPr>
        <w:t>1</w:t>
      </w:r>
      <w:r w:rsidR="005E3773" w:rsidRPr="00F85FAF">
        <w:rPr>
          <w:szCs w:val="21"/>
        </w:rPr>
        <w:t>年以内に就職又はプログラム策定時より高い所得が見込まれる転職等をし、１年間引き続き就業を継続したときは、返還免除を受</w:t>
      </w:r>
      <w:r w:rsidR="005E3773" w:rsidRPr="00F85FAF">
        <w:t>けることができます。</w:t>
      </w:r>
    </w:p>
    <w:p w:rsidR="005E3773" w:rsidRDefault="005E3773" w:rsidP="005E3773">
      <w:pPr>
        <w:ind w:left="220" w:hangingChars="100" w:hanging="220"/>
        <w:rPr>
          <w:rFonts w:asciiTheme="minorEastAsia" w:eastAsiaTheme="minorEastAsia" w:hAnsiTheme="minorEastAsia"/>
          <w:b/>
          <w:sz w:val="18"/>
          <w:szCs w:val="18"/>
        </w:rPr>
      </w:pPr>
      <w:r>
        <w:rPr>
          <w:rFonts w:asciiTheme="minorEastAsia" w:eastAsiaTheme="minorEastAsia" w:hAnsiTheme="minorEastAsia"/>
          <w:szCs w:val="21"/>
        </w:rPr>
        <w:t xml:space="preserve">　　なお、上記の要件を満たさない場合、</w:t>
      </w:r>
      <w:r>
        <w:t>貸付終了から１年経過後に返済を開始していただきます。償還期間は</w:t>
      </w:r>
      <w:r w:rsidR="00B95DCA">
        <w:rPr>
          <w:rFonts w:eastAsia="ＭＳ 明朝" w:cs="ＭＳ 明朝" w:hint="eastAsia"/>
        </w:rPr>
        <w:t>４</w:t>
      </w:r>
      <w:bookmarkStart w:id="0" w:name="_GoBack"/>
      <w:bookmarkEnd w:id="0"/>
      <w:r>
        <w:t>年以内です。</w:t>
      </w:r>
      <w:r w:rsidR="00AE17C3">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simplePos x="0" y="0"/>
                <wp:positionH relativeFrom="column">
                  <wp:posOffset>3271520</wp:posOffset>
                </wp:positionH>
                <wp:positionV relativeFrom="paragraph">
                  <wp:posOffset>4445</wp:posOffset>
                </wp:positionV>
                <wp:extent cx="9525" cy="28575"/>
                <wp:effectExtent l="0" t="0" r="28575" b="28575"/>
                <wp:wrapNone/>
                <wp:docPr id="16" name="直線コネクタ 16"/>
                <wp:cNvGraphicFramePr/>
                <a:graphic xmlns:a="http://schemas.openxmlformats.org/drawingml/2006/main">
                  <a:graphicData uri="http://schemas.microsoft.com/office/word/2010/wordprocessingShape">
                    <wps:wsp>
                      <wps:cNvCnPr/>
                      <wps:spPr>
                        <a:xfrm>
                          <a:off x="0" y="0"/>
                          <a:ext cx="9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3C258" id="直線コネクタ 1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57.6pt,.35pt" to="25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" strokecolor="#4579b8 [3044]"/>
            </w:pict>
          </mc:Fallback>
        </mc:AlternateContent>
      </w:r>
    </w:p>
    <w:p w:rsidR="00AD6C41" w:rsidRPr="007E5F0A" w:rsidRDefault="005E3773" w:rsidP="005E3773">
      <w:pPr>
        <w:ind w:leftChars="100" w:left="220"/>
        <w:rPr>
          <w:rFonts w:asciiTheme="minorEastAsia" w:eastAsiaTheme="minorEastAsia" w:hAnsiTheme="minorEastAsia"/>
          <w:b/>
          <w:sz w:val="18"/>
          <w:szCs w:val="18"/>
        </w:rPr>
      </w:pPr>
      <w:r>
        <w:rPr>
          <w:rFonts w:asciiTheme="minorEastAsia" w:eastAsiaTheme="minorEastAsia" w:hAnsiTheme="minorEastAsia"/>
          <w:b/>
          <w:sz w:val="18"/>
          <w:szCs w:val="18"/>
        </w:rPr>
        <w:t>正当な理由がなく、</w:t>
      </w:r>
      <w:r w:rsidR="007E5F0A" w:rsidRPr="007E5F0A">
        <w:rPr>
          <w:rFonts w:asciiTheme="minorEastAsia" w:eastAsiaTheme="minorEastAsia" w:hAnsiTheme="minorEastAsia" w:hint="eastAsia"/>
          <w:b/>
          <w:sz w:val="18"/>
          <w:szCs w:val="18"/>
        </w:rPr>
        <w:t>返還期限を過ぎた場合、残元金に対して</w:t>
      </w:r>
      <w:r>
        <w:rPr>
          <w:rFonts w:asciiTheme="minorEastAsia" w:eastAsiaTheme="minorEastAsia" w:hAnsiTheme="minorEastAsia" w:hint="eastAsia"/>
          <w:b/>
          <w:sz w:val="18"/>
          <w:szCs w:val="18"/>
        </w:rPr>
        <w:t>３</w:t>
      </w:r>
      <w:r w:rsidR="007E5F0A" w:rsidRPr="007E5F0A">
        <w:rPr>
          <w:rFonts w:asciiTheme="minorEastAsia" w:eastAsiaTheme="minorEastAsia" w:hAnsiTheme="minorEastAsia" w:hint="eastAsia"/>
          <w:b/>
          <w:sz w:val="18"/>
          <w:szCs w:val="18"/>
        </w:rPr>
        <w:t>％の延滞利子が発生</w:t>
      </w:r>
      <w:r w:rsidR="008E7280">
        <w:rPr>
          <w:rFonts w:asciiTheme="minorEastAsia" w:eastAsiaTheme="minorEastAsia" w:hAnsiTheme="minorEastAsia" w:hint="eastAsia"/>
          <w:b/>
          <w:sz w:val="18"/>
          <w:szCs w:val="18"/>
        </w:rPr>
        <w:t>します</w:t>
      </w:r>
      <w:r w:rsidR="007E5F0A" w:rsidRPr="007E5F0A">
        <w:rPr>
          <w:rFonts w:asciiTheme="minorEastAsia" w:eastAsiaTheme="minorEastAsia" w:hAnsiTheme="minorEastAsia" w:hint="eastAsia"/>
          <w:b/>
          <w:sz w:val="18"/>
          <w:szCs w:val="18"/>
        </w:rPr>
        <w:t>。</w:t>
      </w:r>
    </w:p>
    <w:p w:rsidR="00AD6C41" w:rsidRPr="000B53EC" w:rsidRDefault="000B53EC" w:rsidP="00524D32">
      <w:pPr>
        <w:ind w:left="220" w:hangingChars="100" w:hanging="220"/>
        <w:rPr>
          <w:rFonts w:asciiTheme="minorEastAsia" w:eastAsiaTheme="minorEastAsia" w:hAnsiTheme="minorEastAsia"/>
          <w:b/>
          <w:sz w:val="18"/>
          <w:szCs w:val="18"/>
        </w:rPr>
      </w:pPr>
      <w:r>
        <w:rPr>
          <w:rFonts w:asciiTheme="minorEastAsia" w:eastAsiaTheme="minorEastAsia" w:hAnsiTheme="minorEastAsia" w:hint="eastAsia"/>
          <w:szCs w:val="21"/>
        </w:rPr>
        <w:t xml:space="preserve">　</w:t>
      </w:r>
      <w:r w:rsidR="003B6DB1">
        <w:rPr>
          <w:rFonts w:asciiTheme="minorEastAsia" w:eastAsiaTheme="minorEastAsia" w:hAnsiTheme="minorEastAsia" w:hint="eastAsia"/>
          <w:b/>
          <w:sz w:val="18"/>
          <w:szCs w:val="18"/>
        </w:rPr>
        <w:t>（返還先：県社協が指定する口座に返還</w:t>
      </w:r>
      <w:r w:rsidRPr="000B53EC">
        <w:rPr>
          <w:rFonts w:asciiTheme="minorEastAsia" w:eastAsiaTheme="minorEastAsia" w:hAnsiTheme="minorEastAsia" w:hint="eastAsia"/>
          <w:b/>
          <w:sz w:val="18"/>
          <w:szCs w:val="18"/>
        </w:rPr>
        <w:t>）</w:t>
      </w:r>
    </w:p>
    <w:p w:rsidR="005E3773" w:rsidRDefault="005E3773" w:rsidP="00524D32">
      <w:pPr>
        <w:ind w:left="220" w:hangingChars="100" w:hanging="220"/>
        <w:rPr>
          <w:rFonts w:asciiTheme="minorEastAsia" w:eastAsiaTheme="minorEastAsia" w:hAnsiTheme="minorEastAsia"/>
          <w:szCs w:val="21"/>
        </w:rPr>
      </w:pPr>
    </w:p>
    <w:p w:rsidR="005E3773" w:rsidRDefault="005E3773" w:rsidP="00524D32">
      <w:pPr>
        <w:ind w:left="220" w:hangingChars="100" w:hanging="220"/>
        <w:rPr>
          <w:rFonts w:asciiTheme="minorEastAsia" w:eastAsiaTheme="minorEastAsia" w:hAnsiTheme="minorEastAsia"/>
          <w:szCs w:val="21"/>
        </w:rPr>
      </w:pPr>
    </w:p>
    <w:p w:rsidR="00524D32" w:rsidRDefault="00524D32" w:rsidP="00524D32">
      <w:pPr>
        <w:ind w:left="220" w:hangingChars="100" w:hanging="220"/>
        <w:rPr>
          <w:rFonts w:asciiTheme="minorEastAsia" w:eastAsiaTheme="minorEastAsia" w:hAnsiTheme="minorEastAsia"/>
          <w:szCs w:val="21"/>
        </w:rPr>
      </w:pPr>
      <w:r>
        <w:rPr>
          <w:rFonts w:asciiTheme="minorEastAsia" w:eastAsiaTheme="minorEastAsia" w:hAnsiTheme="minorEastAsia"/>
          <w:szCs w:val="21"/>
        </w:rPr>
        <w:t>問い合わせ先</w:t>
      </w:r>
    </w:p>
    <w:p w:rsidR="00524D32" w:rsidRDefault="00524D32" w:rsidP="00524D32">
      <w:pPr>
        <w:ind w:left="220" w:hangingChars="100" w:hanging="220"/>
        <w:rPr>
          <w:rFonts w:asciiTheme="minorEastAsia" w:eastAsiaTheme="minorEastAsia" w:hAnsiTheme="minorEastAsia"/>
          <w:szCs w:val="21"/>
        </w:rPr>
      </w:pPr>
      <w:r>
        <w:rPr>
          <w:rFonts w:asciiTheme="minorEastAsia" w:eastAsiaTheme="minorEastAsia" w:hAnsiTheme="minorEastAsia"/>
          <w:szCs w:val="21"/>
        </w:rPr>
        <w:t>奈良県社会福祉協議会　生活支援課</w:t>
      </w:r>
    </w:p>
    <w:p w:rsidR="005E3773" w:rsidRDefault="00524D32" w:rsidP="00C27497">
      <w:pPr>
        <w:ind w:left="220" w:hangingChars="100" w:hanging="220"/>
        <w:rPr>
          <w:rFonts w:asciiTheme="minorEastAsia" w:eastAsiaTheme="minorEastAsia" w:hAnsiTheme="minorEastAsia"/>
          <w:sz w:val="22"/>
          <w:szCs w:val="22"/>
        </w:rPr>
      </w:pPr>
      <w:r>
        <w:rPr>
          <w:rFonts w:asciiTheme="minorEastAsia" w:eastAsiaTheme="minorEastAsia" w:hAnsiTheme="minorEastAsia"/>
          <w:szCs w:val="21"/>
        </w:rPr>
        <w:t>ＴＥＬ（０７４４）２９－０１００</w:t>
      </w:r>
    </w:p>
    <w:p w:rsidR="008814F7" w:rsidRPr="00E8233D" w:rsidRDefault="008814F7" w:rsidP="008814F7">
      <w:pPr>
        <w:ind w:left="230" w:hangingChars="100" w:hanging="230"/>
        <w:rPr>
          <w:rFonts w:asciiTheme="minorEastAsia" w:eastAsiaTheme="minorEastAsia" w:hAnsiTheme="minorEastAsia"/>
          <w:sz w:val="22"/>
          <w:szCs w:val="22"/>
        </w:rPr>
      </w:pPr>
      <w:r w:rsidRPr="00E8233D">
        <w:rPr>
          <w:rFonts w:asciiTheme="minorEastAsia" w:eastAsiaTheme="minorEastAsia" w:hAnsiTheme="minorEastAsia" w:hint="eastAsia"/>
          <w:sz w:val="22"/>
          <w:szCs w:val="22"/>
        </w:rPr>
        <w:lastRenderedPageBreak/>
        <w:t>償還</w:t>
      </w:r>
      <w:r w:rsidR="00E8233D" w:rsidRPr="00E8233D">
        <w:rPr>
          <w:rFonts w:asciiTheme="minorEastAsia" w:eastAsiaTheme="minorEastAsia" w:hAnsiTheme="minorEastAsia" w:hint="eastAsia"/>
          <w:sz w:val="22"/>
          <w:szCs w:val="22"/>
        </w:rPr>
        <w:t>表</w:t>
      </w:r>
    </w:p>
    <w:p w:rsidR="008814F7" w:rsidRPr="00902A2E" w:rsidRDefault="00820149" w:rsidP="000D3C9D">
      <w:pPr>
        <w:ind w:left="220" w:hangingChars="100" w:hanging="22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0D3C9D" w:rsidRDefault="000D3C9D" w:rsidP="005E3773">
      <w:pPr>
        <w:ind w:left="220" w:hangingChars="100" w:hanging="220"/>
        <w:rPr>
          <w:rFonts w:asciiTheme="minorEastAsia" w:eastAsiaTheme="minorEastAsia" w:hAnsiTheme="minorEastAsia"/>
          <w:szCs w:val="21"/>
        </w:rPr>
      </w:pPr>
      <w:r>
        <w:rPr>
          <w:rFonts w:asciiTheme="minorEastAsia" w:eastAsiaTheme="minorEastAsia" w:hAnsiTheme="minorEastAsia"/>
          <w:szCs w:val="21"/>
        </w:rPr>
        <w:t>（設定条件：貸付金額</w:t>
      </w:r>
      <w:r w:rsidR="005E3773">
        <w:rPr>
          <w:rFonts w:asciiTheme="minorEastAsia" w:eastAsiaTheme="minorEastAsia" w:hAnsiTheme="minorEastAsia"/>
          <w:szCs w:val="21"/>
        </w:rPr>
        <w:t>48</w:t>
      </w:r>
      <w:r>
        <w:rPr>
          <w:rFonts w:asciiTheme="minorEastAsia" w:eastAsiaTheme="minorEastAsia" w:hAnsiTheme="minorEastAsia"/>
          <w:szCs w:val="21"/>
        </w:rPr>
        <w:t>万円：</w:t>
      </w:r>
      <w:r w:rsidR="005E3773">
        <w:rPr>
          <w:rFonts w:asciiTheme="minorEastAsia" w:eastAsiaTheme="minorEastAsia" w:hAnsiTheme="minorEastAsia" w:hint="eastAsia"/>
          <w:szCs w:val="21"/>
        </w:rPr>
        <w:t>償還期間４</w:t>
      </w:r>
      <w:r w:rsidR="00927DEA">
        <w:rPr>
          <w:rFonts w:asciiTheme="minorEastAsia" w:eastAsiaTheme="minorEastAsia" w:hAnsiTheme="minorEastAsia" w:hint="eastAsia"/>
          <w:szCs w:val="21"/>
        </w:rPr>
        <w:t>年</w:t>
      </w:r>
      <w:r>
        <w:rPr>
          <w:rFonts w:asciiTheme="minorEastAsia" w:eastAsiaTheme="minorEastAsia" w:hAnsiTheme="minorEastAsia"/>
          <w:szCs w:val="21"/>
        </w:rPr>
        <w:t xml:space="preserve">の場合）　　　　　　</w:t>
      </w:r>
      <w:r w:rsidR="00236F80">
        <w:rPr>
          <w:rFonts w:asciiTheme="minorEastAsia" w:eastAsiaTheme="minorEastAsia" w:hAnsiTheme="minorEastAsia"/>
          <w:szCs w:val="21"/>
        </w:rPr>
        <w:t xml:space="preserve">　　　　　　　　　　　　　　　　　　　　　　</w:t>
      </w:r>
      <w:r>
        <w:rPr>
          <w:rFonts w:asciiTheme="minorEastAsia" w:eastAsiaTheme="minorEastAsia" w:hAnsiTheme="minorEastAsia"/>
          <w:szCs w:val="21"/>
        </w:rPr>
        <w:t xml:space="preserve">　　</w:t>
      </w:r>
      <w:r w:rsidR="00236F80">
        <w:rPr>
          <w:rFonts w:asciiTheme="minorEastAsia" w:eastAsiaTheme="minorEastAsia" w:hAnsiTheme="minor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3058"/>
        <w:gridCol w:w="3477"/>
      </w:tblGrid>
      <w:tr w:rsidR="00927DEA" w:rsidTr="00C27497">
        <w:trPr>
          <w:trHeight w:val="272"/>
          <w:jc w:val="center"/>
        </w:trPr>
        <w:tc>
          <w:tcPr>
            <w:tcW w:w="2688" w:type="dxa"/>
            <w:vMerge w:val="restart"/>
            <w:vAlign w:val="center"/>
          </w:tcPr>
          <w:p w:rsidR="00927DEA" w:rsidRDefault="00927DEA" w:rsidP="00C27497">
            <w:pPr>
              <w:ind w:leftChars="100" w:left="220"/>
              <w:jc w:val="center"/>
              <w:rPr>
                <w:rFonts w:asciiTheme="minorEastAsia" w:eastAsiaTheme="minorEastAsia" w:hAnsiTheme="minorEastAsia"/>
                <w:szCs w:val="21"/>
              </w:rPr>
            </w:pPr>
            <w:r>
              <w:rPr>
                <w:rFonts w:asciiTheme="minorEastAsia" w:eastAsiaTheme="minorEastAsia" w:hAnsiTheme="minorEastAsia"/>
                <w:szCs w:val="21"/>
              </w:rPr>
              <w:t>貸付金額</w:t>
            </w:r>
          </w:p>
        </w:tc>
        <w:tc>
          <w:tcPr>
            <w:tcW w:w="6535" w:type="dxa"/>
            <w:gridSpan w:val="2"/>
            <w:vAlign w:val="center"/>
          </w:tcPr>
          <w:p w:rsidR="00927DEA" w:rsidRDefault="00927DEA" w:rsidP="00C27497">
            <w:pPr>
              <w:jc w:val="center"/>
              <w:rPr>
                <w:rFonts w:asciiTheme="minorEastAsia" w:eastAsiaTheme="minorEastAsia" w:hAnsiTheme="minorEastAsia"/>
                <w:szCs w:val="21"/>
              </w:rPr>
            </w:pPr>
            <w:r>
              <w:rPr>
                <w:rFonts w:asciiTheme="minorEastAsia" w:eastAsiaTheme="minorEastAsia" w:hAnsiTheme="minorEastAsia" w:hint="eastAsia"/>
                <w:szCs w:val="21"/>
              </w:rPr>
              <w:t>償還年数</w:t>
            </w:r>
          </w:p>
        </w:tc>
      </w:tr>
      <w:tr w:rsidR="00927DEA" w:rsidTr="00C27497">
        <w:trPr>
          <w:trHeight w:val="287"/>
          <w:jc w:val="center"/>
        </w:trPr>
        <w:tc>
          <w:tcPr>
            <w:tcW w:w="2688" w:type="dxa"/>
            <w:vMerge/>
            <w:vAlign w:val="center"/>
          </w:tcPr>
          <w:p w:rsidR="00927DEA" w:rsidRDefault="00927DEA" w:rsidP="00C27497">
            <w:pPr>
              <w:ind w:leftChars="69" w:left="152"/>
              <w:jc w:val="center"/>
              <w:rPr>
                <w:rFonts w:asciiTheme="minorEastAsia" w:eastAsiaTheme="minorEastAsia" w:hAnsiTheme="minorEastAsia"/>
                <w:szCs w:val="21"/>
              </w:rPr>
            </w:pPr>
          </w:p>
        </w:tc>
        <w:tc>
          <w:tcPr>
            <w:tcW w:w="6535" w:type="dxa"/>
            <w:gridSpan w:val="2"/>
            <w:vAlign w:val="center"/>
          </w:tcPr>
          <w:p w:rsidR="00927DEA" w:rsidRDefault="005E3773" w:rsidP="00C27497">
            <w:pPr>
              <w:jc w:val="center"/>
              <w:rPr>
                <w:rFonts w:asciiTheme="minorEastAsia" w:eastAsiaTheme="minorEastAsia" w:hAnsiTheme="minorEastAsia"/>
                <w:szCs w:val="21"/>
              </w:rPr>
            </w:pPr>
            <w:r>
              <w:rPr>
                <w:rFonts w:asciiTheme="minorEastAsia" w:eastAsiaTheme="minorEastAsia" w:hAnsiTheme="minorEastAsia" w:hint="eastAsia"/>
                <w:szCs w:val="21"/>
              </w:rPr>
              <w:t>４</w:t>
            </w:r>
            <w:r w:rsidR="00927DEA">
              <w:rPr>
                <w:rFonts w:asciiTheme="minorEastAsia" w:eastAsiaTheme="minorEastAsia" w:hAnsiTheme="minorEastAsia" w:hint="eastAsia"/>
                <w:szCs w:val="21"/>
              </w:rPr>
              <w:t>年（</w:t>
            </w:r>
            <w:r>
              <w:rPr>
                <w:rFonts w:asciiTheme="minorEastAsia" w:eastAsiaTheme="minorEastAsia" w:hAnsiTheme="minorEastAsia" w:hint="eastAsia"/>
                <w:szCs w:val="21"/>
              </w:rPr>
              <w:t>４８</w:t>
            </w:r>
            <w:r w:rsidR="00927DEA">
              <w:rPr>
                <w:rFonts w:asciiTheme="minorEastAsia" w:eastAsiaTheme="minorEastAsia" w:hAnsiTheme="minorEastAsia" w:hint="eastAsia"/>
                <w:szCs w:val="21"/>
              </w:rPr>
              <w:t>回）</w:t>
            </w:r>
          </w:p>
        </w:tc>
      </w:tr>
      <w:tr w:rsidR="00927DEA" w:rsidTr="00C27497">
        <w:trPr>
          <w:trHeight w:val="384"/>
          <w:jc w:val="center"/>
        </w:trPr>
        <w:tc>
          <w:tcPr>
            <w:tcW w:w="2688" w:type="dxa"/>
            <w:vMerge/>
            <w:vAlign w:val="center"/>
          </w:tcPr>
          <w:p w:rsidR="00927DEA" w:rsidRDefault="00927DEA" w:rsidP="00C27497">
            <w:pPr>
              <w:ind w:leftChars="69" w:left="152"/>
              <w:jc w:val="center"/>
              <w:rPr>
                <w:rFonts w:asciiTheme="minorEastAsia" w:eastAsiaTheme="minorEastAsia" w:hAnsiTheme="minorEastAsia"/>
                <w:szCs w:val="21"/>
              </w:rPr>
            </w:pPr>
          </w:p>
        </w:tc>
        <w:tc>
          <w:tcPr>
            <w:tcW w:w="3058" w:type="dxa"/>
            <w:vAlign w:val="center"/>
          </w:tcPr>
          <w:p w:rsidR="00927DEA" w:rsidRDefault="00927DEA" w:rsidP="00C27497">
            <w:pPr>
              <w:jc w:val="center"/>
              <w:rPr>
                <w:rFonts w:asciiTheme="minorEastAsia" w:eastAsiaTheme="minorEastAsia" w:hAnsiTheme="minorEastAsia"/>
                <w:szCs w:val="21"/>
              </w:rPr>
            </w:pPr>
            <w:r>
              <w:rPr>
                <w:rFonts w:asciiTheme="minorEastAsia" w:eastAsiaTheme="minorEastAsia" w:hAnsiTheme="minorEastAsia"/>
                <w:szCs w:val="21"/>
              </w:rPr>
              <w:t>初回</w:t>
            </w:r>
            <w:r w:rsidR="005E3773">
              <w:rPr>
                <w:rFonts w:asciiTheme="minorEastAsia" w:eastAsiaTheme="minorEastAsia" w:hAnsiTheme="minorEastAsia" w:hint="eastAsia"/>
                <w:szCs w:val="21"/>
              </w:rPr>
              <w:t>～４７</w:t>
            </w:r>
            <w:r>
              <w:rPr>
                <w:rFonts w:asciiTheme="minorEastAsia" w:eastAsiaTheme="minorEastAsia" w:hAnsiTheme="minorEastAsia" w:hint="eastAsia"/>
                <w:szCs w:val="21"/>
              </w:rPr>
              <w:t>回</w:t>
            </w:r>
          </w:p>
        </w:tc>
        <w:tc>
          <w:tcPr>
            <w:tcW w:w="3477" w:type="dxa"/>
            <w:vAlign w:val="center"/>
          </w:tcPr>
          <w:p w:rsidR="00927DEA" w:rsidRDefault="00927DEA" w:rsidP="00C27497">
            <w:pPr>
              <w:jc w:val="center"/>
              <w:rPr>
                <w:rFonts w:asciiTheme="minorEastAsia" w:eastAsiaTheme="minorEastAsia" w:hAnsiTheme="minorEastAsia"/>
                <w:szCs w:val="21"/>
              </w:rPr>
            </w:pPr>
            <w:r>
              <w:rPr>
                <w:rFonts w:asciiTheme="minorEastAsia" w:eastAsiaTheme="minorEastAsia" w:hAnsiTheme="minorEastAsia" w:hint="eastAsia"/>
                <w:szCs w:val="21"/>
              </w:rPr>
              <w:t>最終回</w:t>
            </w:r>
          </w:p>
        </w:tc>
      </w:tr>
      <w:tr w:rsidR="00927DEA" w:rsidTr="00C27497">
        <w:trPr>
          <w:trHeight w:val="689"/>
          <w:jc w:val="center"/>
        </w:trPr>
        <w:tc>
          <w:tcPr>
            <w:tcW w:w="2688" w:type="dxa"/>
            <w:vAlign w:val="center"/>
          </w:tcPr>
          <w:p w:rsidR="00C27497" w:rsidRDefault="00C27497" w:rsidP="00C27497">
            <w:pPr>
              <w:ind w:leftChars="100" w:left="220"/>
              <w:jc w:val="center"/>
              <w:rPr>
                <w:rFonts w:asciiTheme="minorEastAsia" w:eastAsiaTheme="minorEastAsia" w:hAnsiTheme="minorEastAsia"/>
                <w:szCs w:val="21"/>
              </w:rPr>
            </w:pPr>
          </w:p>
          <w:p w:rsidR="00927DEA" w:rsidRDefault="005E3773" w:rsidP="00C27497">
            <w:pPr>
              <w:ind w:leftChars="100" w:left="220"/>
              <w:jc w:val="center"/>
              <w:rPr>
                <w:rFonts w:asciiTheme="minorEastAsia" w:eastAsiaTheme="minorEastAsia" w:hAnsiTheme="minorEastAsia"/>
                <w:szCs w:val="21"/>
              </w:rPr>
            </w:pPr>
            <w:r>
              <w:rPr>
                <w:rFonts w:asciiTheme="minorEastAsia" w:eastAsiaTheme="minorEastAsia" w:hAnsiTheme="minorEastAsia" w:hint="eastAsia"/>
                <w:szCs w:val="21"/>
              </w:rPr>
              <w:t>480,000</w:t>
            </w:r>
            <w:r w:rsidR="00927DEA">
              <w:rPr>
                <w:rFonts w:asciiTheme="minorEastAsia" w:eastAsiaTheme="minorEastAsia" w:hAnsiTheme="minorEastAsia" w:hint="eastAsia"/>
                <w:szCs w:val="21"/>
              </w:rPr>
              <w:t>円</w:t>
            </w:r>
          </w:p>
          <w:p w:rsidR="00927DEA" w:rsidRDefault="00927DEA" w:rsidP="00C27497">
            <w:pPr>
              <w:ind w:left="220" w:hangingChars="100" w:hanging="220"/>
              <w:jc w:val="center"/>
              <w:rPr>
                <w:rFonts w:asciiTheme="minorEastAsia" w:eastAsiaTheme="minorEastAsia" w:hAnsiTheme="minorEastAsia"/>
                <w:szCs w:val="21"/>
              </w:rPr>
            </w:pPr>
          </w:p>
        </w:tc>
        <w:tc>
          <w:tcPr>
            <w:tcW w:w="3058" w:type="dxa"/>
            <w:vAlign w:val="center"/>
          </w:tcPr>
          <w:p w:rsidR="00927DEA" w:rsidRDefault="005E3773" w:rsidP="00C27497">
            <w:pPr>
              <w:ind w:left="220" w:hangingChars="100" w:hanging="220"/>
              <w:jc w:val="center"/>
              <w:rPr>
                <w:rFonts w:asciiTheme="minorEastAsia" w:eastAsiaTheme="minorEastAsia" w:hAnsiTheme="minorEastAsia"/>
                <w:szCs w:val="21"/>
              </w:rPr>
            </w:pPr>
            <w:r>
              <w:rPr>
                <w:rFonts w:asciiTheme="minorEastAsia" w:eastAsiaTheme="minorEastAsia" w:hAnsiTheme="minorEastAsia" w:hint="eastAsia"/>
                <w:szCs w:val="21"/>
              </w:rPr>
              <w:t>10,000</w:t>
            </w:r>
            <w:r w:rsidR="00927DEA">
              <w:rPr>
                <w:rFonts w:asciiTheme="minorEastAsia" w:eastAsiaTheme="minorEastAsia" w:hAnsiTheme="minorEastAsia" w:hint="eastAsia"/>
                <w:szCs w:val="21"/>
              </w:rPr>
              <w:t>円</w:t>
            </w:r>
          </w:p>
        </w:tc>
        <w:tc>
          <w:tcPr>
            <w:tcW w:w="3477" w:type="dxa"/>
            <w:vAlign w:val="center"/>
          </w:tcPr>
          <w:p w:rsidR="00927DEA" w:rsidRDefault="005E3773" w:rsidP="00C27497">
            <w:pPr>
              <w:jc w:val="center"/>
              <w:rPr>
                <w:rFonts w:asciiTheme="minorEastAsia" w:eastAsiaTheme="minorEastAsia" w:hAnsiTheme="minorEastAsia"/>
                <w:szCs w:val="21"/>
              </w:rPr>
            </w:pPr>
            <w:r>
              <w:rPr>
                <w:rFonts w:asciiTheme="minorEastAsia" w:eastAsiaTheme="minorEastAsia" w:hAnsiTheme="minorEastAsia" w:hint="eastAsia"/>
                <w:szCs w:val="21"/>
              </w:rPr>
              <w:t>10,000円</w:t>
            </w:r>
          </w:p>
        </w:tc>
      </w:tr>
    </w:tbl>
    <w:p w:rsidR="008814F7" w:rsidRDefault="008814F7" w:rsidP="00C27497">
      <w:pPr>
        <w:ind w:left="220" w:hangingChars="100" w:hanging="220"/>
        <w:jc w:val="center"/>
        <w:rPr>
          <w:rFonts w:asciiTheme="minorEastAsia" w:eastAsiaTheme="minorEastAsia" w:hAnsiTheme="minorEastAsia"/>
          <w:szCs w:val="21"/>
        </w:rPr>
      </w:pPr>
    </w:p>
    <w:p w:rsidR="00927DEA" w:rsidRDefault="00927DEA" w:rsidP="00C27497">
      <w:pPr>
        <w:ind w:left="220" w:hangingChars="100" w:hanging="220"/>
        <w:jc w:val="left"/>
        <w:rPr>
          <w:rFonts w:asciiTheme="minorEastAsia" w:eastAsiaTheme="minorEastAsia" w:hAnsiTheme="minorEastAsia"/>
          <w:szCs w:val="21"/>
        </w:rPr>
      </w:pPr>
      <w:r>
        <w:rPr>
          <w:rFonts w:asciiTheme="minorEastAsia" w:eastAsiaTheme="minorEastAsia" w:hAnsiTheme="minorEastAsia"/>
          <w:szCs w:val="21"/>
        </w:rPr>
        <w:t>（設定条件：貸付金額</w:t>
      </w:r>
      <w:r w:rsidR="005E3773">
        <w:rPr>
          <w:rFonts w:asciiTheme="minorEastAsia" w:eastAsiaTheme="minorEastAsia" w:hAnsiTheme="minorEastAsia"/>
          <w:szCs w:val="21"/>
        </w:rPr>
        <w:t>60</w:t>
      </w:r>
      <w:r>
        <w:rPr>
          <w:rFonts w:asciiTheme="minorEastAsia" w:eastAsiaTheme="minorEastAsia" w:hAnsiTheme="minorEastAsia"/>
          <w:szCs w:val="21"/>
        </w:rPr>
        <w:t>万円：</w:t>
      </w:r>
      <w:r>
        <w:rPr>
          <w:rFonts w:asciiTheme="minorEastAsia" w:eastAsiaTheme="minorEastAsia" w:hAnsiTheme="minorEastAsia" w:hint="eastAsia"/>
          <w:szCs w:val="21"/>
        </w:rPr>
        <w:t>償還期間４年</w:t>
      </w:r>
      <w:r>
        <w:rPr>
          <w:rFonts w:asciiTheme="minorEastAsia" w:eastAsiaTheme="minorEastAsia" w:hAnsiTheme="minorEastAsia"/>
          <w:szCs w:val="21"/>
        </w:rPr>
        <w:t>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3058"/>
        <w:gridCol w:w="3477"/>
      </w:tblGrid>
      <w:tr w:rsidR="00927DEA" w:rsidTr="00C27497">
        <w:trPr>
          <w:trHeight w:val="263"/>
          <w:jc w:val="center"/>
        </w:trPr>
        <w:tc>
          <w:tcPr>
            <w:tcW w:w="2688" w:type="dxa"/>
            <w:vMerge w:val="restart"/>
            <w:vAlign w:val="center"/>
          </w:tcPr>
          <w:p w:rsidR="00927DEA" w:rsidRDefault="00927DEA" w:rsidP="00C27497">
            <w:pPr>
              <w:ind w:leftChars="100" w:left="220"/>
              <w:jc w:val="center"/>
              <w:rPr>
                <w:rFonts w:asciiTheme="minorEastAsia" w:eastAsiaTheme="minorEastAsia" w:hAnsiTheme="minorEastAsia"/>
                <w:szCs w:val="21"/>
              </w:rPr>
            </w:pPr>
            <w:r>
              <w:rPr>
                <w:rFonts w:asciiTheme="minorEastAsia" w:eastAsiaTheme="minorEastAsia" w:hAnsiTheme="minorEastAsia"/>
                <w:szCs w:val="21"/>
              </w:rPr>
              <w:t>貸付金額</w:t>
            </w:r>
          </w:p>
        </w:tc>
        <w:tc>
          <w:tcPr>
            <w:tcW w:w="6535" w:type="dxa"/>
            <w:gridSpan w:val="2"/>
            <w:vAlign w:val="center"/>
          </w:tcPr>
          <w:p w:rsidR="00927DEA" w:rsidRDefault="00927DEA" w:rsidP="00C27497">
            <w:pPr>
              <w:jc w:val="center"/>
              <w:rPr>
                <w:rFonts w:asciiTheme="minorEastAsia" w:eastAsiaTheme="minorEastAsia" w:hAnsiTheme="minorEastAsia"/>
                <w:szCs w:val="21"/>
              </w:rPr>
            </w:pPr>
            <w:r>
              <w:rPr>
                <w:rFonts w:asciiTheme="minorEastAsia" w:eastAsiaTheme="minorEastAsia" w:hAnsiTheme="minorEastAsia" w:hint="eastAsia"/>
                <w:szCs w:val="21"/>
              </w:rPr>
              <w:t>償還年数</w:t>
            </w:r>
          </w:p>
        </w:tc>
      </w:tr>
      <w:tr w:rsidR="00927DEA" w:rsidTr="00C27497">
        <w:trPr>
          <w:trHeight w:val="277"/>
          <w:jc w:val="center"/>
        </w:trPr>
        <w:tc>
          <w:tcPr>
            <w:tcW w:w="2688" w:type="dxa"/>
            <w:vMerge/>
            <w:vAlign w:val="center"/>
          </w:tcPr>
          <w:p w:rsidR="00927DEA" w:rsidRDefault="00927DEA" w:rsidP="00C27497">
            <w:pPr>
              <w:ind w:leftChars="69" w:left="152"/>
              <w:jc w:val="center"/>
              <w:rPr>
                <w:rFonts w:asciiTheme="minorEastAsia" w:eastAsiaTheme="minorEastAsia" w:hAnsiTheme="minorEastAsia"/>
                <w:szCs w:val="21"/>
              </w:rPr>
            </w:pPr>
          </w:p>
        </w:tc>
        <w:tc>
          <w:tcPr>
            <w:tcW w:w="6535" w:type="dxa"/>
            <w:gridSpan w:val="2"/>
            <w:vAlign w:val="center"/>
          </w:tcPr>
          <w:p w:rsidR="00927DEA" w:rsidRDefault="00927DEA" w:rsidP="00C27497">
            <w:pPr>
              <w:jc w:val="center"/>
              <w:rPr>
                <w:rFonts w:asciiTheme="minorEastAsia" w:eastAsiaTheme="minorEastAsia" w:hAnsiTheme="minorEastAsia"/>
                <w:szCs w:val="21"/>
              </w:rPr>
            </w:pPr>
            <w:r>
              <w:rPr>
                <w:rFonts w:asciiTheme="minorEastAsia" w:eastAsiaTheme="minorEastAsia" w:hAnsiTheme="minorEastAsia" w:hint="eastAsia"/>
                <w:szCs w:val="21"/>
              </w:rPr>
              <w:t>４年（４８回）</w:t>
            </w:r>
          </w:p>
        </w:tc>
      </w:tr>
      <w:tr w:rsidR="00927DEA" w:rsidTr="00C27497">
        <w:trPr>
          <w:trHeight w:val="371"/>
          <w:jc w:val="center"/>
        </w:trPr>
        <w:tc>
          <w:tcPr>
            <w:tcW w:w="2688" w:type="dxa"/>
            <w:vMerge/>
            <w:vAlign w:val="center"/>
          </w:tcPr>
          <w:p w:rsidR="00927DEA" w:rsidRDefault="00927DEA" w:rsidP="00C27497">
            <w:pPr>
              <w:ind w:leftChars="69" w:left="152"/>
              <w:jc w:val="center"/>
              <w:rPr>
                <w:rFonts w:asciiTheme="minorEastAsia" w:eastAsiaTheme="minorEastAsia" w:hAnsiTheme="minorEastAsia"/>
                <w:szCs w:val="21"/>
              </w:rPr>
            </w:pPr>
          </w:p>
        </w:tc>
        <w:tc>
          <w:tcPr>
            <w:tcW w:w="3058" w:type="dxa"/>
            <w:vAlign w:val="center"/>
          </w:tcPr>
          <w:p w:rsidR="00927DEA" w:rsidRDefault="00927DEA" w:rsidP="00C27497">
            <w:pPr>
              <w:jc w:val="center"/>
              <w:rPr>
                <w:rFonts w:asciiTheme="minorEastAsia" w:eastAsiaTheme="minorEastAsia" w:hAnsiTheme="minorEastAsia"/>
                <w:szCs w:val="21"/>
              </w:rPr>
            </w:pPr>
            <w:r>
              <w:rPr>
                <w:rFonts w:asciiTheme="minorEastAsia" w:eastAsiaTheme="minorEastAsia" w:hAnsiTheme="minorEastAsia"/>
                <w:szCs w:val="21"/>
              </w:rPr>
              <w:t>初回</w:t>
            </w:r>
            <w:r>
              <w:rPr>
                <w:rFonts w:asciiTheme="minorEastAsia" w:eastAsiaTheme="minorEastAsia" w:hAnsiTheme="minorEastAsia" w:hint="eastAsia"/>
                <w:szCs w:val="21"/>
              </w:rPr>
              <w:t>～４７回</w:t>
            </w:r>
          </w:p>
        </w:tc>
        <w:tc>
          <w:tcPr>
            <w:tcW w:w="3477" w:type="dxa"/>
            <w:vAlign w:val="center"/>
          </w:tcPr>
          <w:p w:rsidR="00927DEA" w:rsidRDefault="00927DEA" w:rsidP="00C27497">
            <w:pPr>
              <w:jc w:val="center"/>
              <w:rPr>
                <w:rFonts w:asciiTheme="minorEastAsia" w:eastAsiaTheme="minorEastAsia" w:hAnsiTheme="minorEastAsia"/>
                <w:szCs w:val="21"/>
              </w:rPr>
            </w:pPr>
            <w:r>
              <w:rPr>
                <w:rFonts w:asciiTheme="minorEastAsia" w:eastAsiaTheme="minorEastAsia" w:hAnsiTheme="minorEastAsia" w:hint="eastAsia"/>
                <w:szCs w:val="21"/>
              </w:rPr>
              <w:t>最終回</w:t>
            </w:r>
          </w:p>
        </w:tc>
      </w:tr>
      <w:tr w:rsidR="00927DEA" w:rsidTr="00C27497">
        <w:trPr>
          <w:trHeight w:val="666"/>
          <w:jc w:val="center"/>
        </w:trPr>
        <w:tc>
          <w:tcPr>
            <w:tcW w:w="2688" w:type="dxa"/>
            <w:vAlign w:val="center"/>
          </w:tcPr>
          <w:p w:rsidR="00C27497" w:rsidRDefault="00C27497" w:rsidP="00C27497">
            <w:pPr>
              <w:ind w:leftChars="100" w:left="220"/>
              <w:jc w:val="center"/>
              <w:rPr>
                <w:rFonts w:asciiTheme="minorEastAsia" w:eastAsiaTheme="minorEastAsia" w:hAnsiTheme="minorEastAsia"/>
                <w:szCs w:val="21"/>
              </w:rPr>
            </w:pPr>
          </w:p>
          <w:p w:rsidR="00927DEA" w:rsidRDefault="005E3773" w:rsidP="00C27497">
            <w:pPr>
              <w:ind w:leftChars="100" w:left="220"/>
              <w:jc w:val="center"/>
              <w:rPr>
                <w:rFonts w:asciiTheme="minorEastAsia" w:eastAsiaTheme="minorEastAsia" w:hAnsiTheme="minorEastAsia"/>
                <w:szCs w:val="21"/>
              </w:rPr>
            </w:pPr>
            <w:r>
              <w:rPr>
                <w:rFonts w:asciiTheme="minorEastAsia" w:eastAsiaTheme="minorEastAsia" w:hAnsiTheme="minorEastAsia"/>
                <w:szCs w:val="21"/>
              </w:rPr>
              <w:t>6</w:t>
            </w:r>
            <w:r w:rsidR="00927DEA">
              <w:rPr>
                <w:rFonts w:asciiTheme="minorEastAsia" w:eastAsiaTheme="minorEastAsia" w:hAnsiTheme="minorEastAsia" w:hint="eastAsia"/>
                <w:szCs w:val="21"/>
              </w:rPr>
              <w:t>00,000円</w:t>
            </w:r>
          </w:p>
          <w:p w:rsidR="00927DEA" w:rsidRDefault="00927DEA" w:rsidP="00C27497">
            <w:pPr>
              <w:ind w:left="220" w:hangingChars="100" w:hanging="220"/>
              <w:jc w:val="center"/>
              <w:rPr>
                <w:rFonts w:asciiTheme="minorEastAsia" w:eastAsiaTheme="minorEastAsia" w:hAnsiTheme="minorEastAsia"/>
                <w:szCs w:val="21"/>
              </w:rPr>
            </w:pPr>
          </w:p>
        </w:tc>
        <w:tc>
          <w:tcPr>
            <w:tcW w:w="3058" w:type="dxa"/>
            <w:vAlign w:val="center"/>
          </w:tcPr>
          <w:p w:rsidR="00927DEA" w:rsidRDefault="005E3773" w:rsidP="00C27497">
            <w:pPr>
              <w:ind w:left="220" w:hangingChars="100" w:hanging="220"/>
              <w:jc w:val="center"/>
              <w:rPr>
                <w:rFonts w:asciiTheme="minorEastAsia" w:eastAsiaTheme="minorEastAsia" w:hAnsiTheme="minorEastAsia"/>
                <w:szCs w:val="21"/>
              </w:rPr>
            </w:pPr>
            <w:r>
              <w:rPr>
                <w:rFonts w:asciiTheme="minorEastAsia" w:eastAsiaTheme="minorEastAsia" w:hAnsiTheme="minorEastAsia" w:hint="eastAsia"/>
                <w:szCs w:val="21"/>
              </w:rPr>
              <w:t>12,500</w:t>
            </w:r>
            <w:r w:rsidR="00927DEA">
              <w:rPr>
                <w:rFonts w:asciiTheme="minorEastAsia" w:eastAsiaTheme="minorEastAsia" w:hAnsiTheme="minorEastAsia" w:hint="eastAsia"/>
                <w:szCs w:val="21"/>
              </w:rPr>
              <w:t>円</w:t>
            </w:r>
          </w:p>
        </w:tc>
        <w:tc>
          <w:tcPr>
            <w:tcW w:w="3477" w:type="dxa"/>
            <w:vAlign w:val="center"/>
          </w:tcPr>
          <w:p w:rsidR="00927DEA" w:rsidRDefault="005E3773" w:rsidP="00C27497">
            <w:pPr>
              <w:jc w:val="center"/>
              <w:rPr>
                <w:rFonts w:asciiTheme="minorEastAsia" w:eastAsiaTheme="minorEastAsia" w:hAnsiTheme="minorEastAsia"/>
                <w:szCs w:val="21"/>
              </w:rPr>
            </w:pPr>
            <w:r>
              <w:rPr>
                <w:rFonts w:asciiTheme="minorEastAsia" w:eastAsiaTheme="minorEastAsia" w:hAnsiTheme="minorEastAsia" w:hint="eastAsia"/>
                <w:szCs w:val="21"/>
              </w:rPr>
              <w:t>12,500円</w:t>
            </w:r>
          </w:p>
        </w:tc>
      </w:tr>
    </w:tbl>
    <w:p w:rsidR="00927DEA" w:rsidRDefault="00927DEA" w:rsidP="00927DEA">
      <w:pPr>
        <w:ind w:left="220" w:hangingChars="100" w:hanging="220"/>
        <w:rPr>
          <w:rFonts w:asciiTheme="minorEastAsia" w:eastAsiaTheme="minorEastAsia" w:hAnsiTheme="minorEastAsia"/>
          <w:szCs w:val="21"/>
        </w:rPr>
      </w:pPr>
      <w:r>
        <w:rPr>
          <w:rFonts w:asciiTheme="minorEastAsia" w:eastAsiaTheme="minorEastAsia" w:hAnsiTheme="minorEastAsia"/>
          <w:szCs w:val="21"/>
        </w:rPr>
        <w:t xml:space="preserve">　</w:t>
      </w:r>
    </w:p>
    <w:sectPr w:rsidR="00927DEA" w:rsidSect="00E4140D">
      <w:pgSz w:w="11907" w:h="16839" w:code="9"/>
      <w:pgMar w:top="1418" w:right="1134" w:bottom="1134" w:left="1418" w:header="851" w:footer="680"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CB0" w:rsidRDefault="00336CB0" w:rsidP="00A7619D">
      <w:r>
        <w:separator/>
      </w:r>
    </w:p>
  </w:endnote>
  <w:endnote w:type="continuationSeparator" w:id="0">
    <w:p w:rsidR="00336CB0" w:rsidRDefault="00336CB0" w:rsidP="00A7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CB0" w:rsidRDefault="00336CB0" w:rsidP="00A7619D">
      <w:r>
        <w:separator/>
      </w:r>
    </w:p>
  </w:footnote>
  <w:footnote w:type="continuationSeparator" w:id="0">
    <w:p w:rsidR="00336CB0" w:rsidRDefault="00336CB0" w:rsidP="00A7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E67"/>
    <w:multiLevelType w:val="hybridMultilevel"/>
    <w:tmpl w:val="6FF81980"/>
    <w:lvl w:ilvl="0" w:tplc="8558EC00">
      <w:start w:val="1"/>
      <w:numFmt w:val="decimalFullWidth"/>
      <w:lvlText w:val="%1．"/>
      <w:lvlJc w:val="left"/>
      <w:pPr>
        <w:ind w:left="420" w:hanging="420"/>
      </w:pPr>
      <w:rPr>
        <w:rFonts w:eastAsiaTheme="minorEastAsia" w:cs="Times New Roman" w:hint="default"/>
        <w:color w:val="auto"/>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062B6"/>
    <w:multiLevelType w:val="hybridMultilevel"/>
    <w:tmpl w:val="52AC174C"/>
    <w:lvl w:ilvl="0" w:tplc="F5901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911D0B"/>
    <w:multiLevelType w:val="hybridMultilevel"/>
    <w:tmpl w:val="90A6BA8E"/>
    <w:lvl w:ilvl="0" w:tplc="30CEB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803AC"/>
    <w:multiLevelType w:val="hybridMultilevel"/>
    <w:tmpl w:val="B442D32C"/>
    <w:lvl w:ilvl="0" w:tplc="07127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9D"/>
    <w:rsid w:val="00007334"/>
    <w:rsid w:val="00016FD5"/>
    <w:rsid w:val="00036622"/>
    <w:rsid w:val="00050583"/>
    <w:rsid w:val="00074B5F"/>
    <w:rsid w:val="000817EB"/>
    <w:rsid w:val="00096843"/>
    <w:rsid w:val="000A2FA6"/>
    <w:rsid w:val="000B53EC"/>
    <w:rsid w:val="000C1F5B"/>
    <w:rsid w:val="000D3C9D"/>
    <w:rsid w:val="00102398"/>
    <w:rsid w:val="00112166"/>
    <w:rsid w:val="0012151F"/>
    <w:rsid w:val="00133548"/>
    <w:rsid w:val="00147525"/>
    <w:rsid w:val="00160295"/>
    <w:rsid w:val="00174A96"/>
    <w:rsid w:val="00175380"/>
    <w:rsid w:val="001958B8"/>
    <w:rsid w:val="001B7C85"/>
    <w:rsid w:val="001E6932"/>
    <w:rsid w:val="00203B7F"/>
    <w:rsid w:val="00222C28"/>
    <w:rsid w:val="00236F80"/>
    <w:rsid w:val="00252BC2"/>
    <w:rsid w:val="00263090"/>
    <w:rsid w:val="0027125F"/>
    <w:rsid w:val="002924CD"/>
    <w:rsid w:val="002B1108"/>
    <w:rsid w:val="002B7D3B"/>
    <w:rsid w:val="002C59E9"/>
    <w:rsid w:val="002E08D3"/>
    <w:rsid w:val="00313776"/>
    <w:rsid w:val="00336CB0"/>
    <w:rsid w:val="00360C54"/>
    <w:rsid w:val="00361FA4"/>
    <w:rsid w:val="003B00C4"/>
    <w:rsid w:val="003B6DB1"/>
    <w:rsid w:val="003C1B1E"/>
    <w:rsid w:val="0042038F"/>
    <w:rsid w:val="004815E5"/>
    <w:rsid w:val="004A438E"/>
    <w:rsid w:val="004B5B77"/>
    <w:rsid w:val="004D0D2A"/>
    <w:rsid w:val="0050054B"/>
    <w:rsid w:val="005112CF"/>
    <w:rsid w:val="00524D32"/>
    <w:rsid w:val="005520ED"/>
    <w:rsid w:val="0055720D"/>
    <w:rsid w:val="00557689"/>
    <w:rsid w:val="00570462"/>
    <w:rsid w:val="005D62F7"/>
    <w:rsid w:val="005E3773"/>
    <w:rsid w:val="005E5FB7"/>
    <w:rsid w:val="005F249D"/>
    <w:rsid w:val="005F41FB"/>
    <w:rsid w:val="005F5C2E"/>
    <w:rsid w:val="00600137"/>
    <w:rsid w:val="00606E46"/>
    <w:rsid w:val="006115A7"/>
    <w:rsid w:val="006374A4"/>
    <w:rsid w:val="00651595"/>
    <w:rsid w:val="006559A1"/>
    <w:rsid w:val="0067266F"/>
    <w:rsid w:val="006740EA"/>
    <w:rsid w:val="00674DDC"/>
    <w:rsid w:val="0068317E"/>
    <w:rsid w:val="00691601"/>
    <w:rsid w:val="006A38F8"/>
    <w:rsid w:val="006A61AA"/>
    <w:rsid w:val="006C53A4"/>
    <w:rsid w:val="006D3419"/>
    <w:rsid w:val="006D40F1"/>
    <w:rsid w:val="00700786"/>
    <w:rsid w:val="00721570"/>
    <w:rsid w:val="00741766"/>
    <w:rsid w:val="00752440"/>
    <w:rsid w:val="00766CFF"/>
    <w:rsid w:val="00772A4A"/>
    <w:rsid w:val="00792894"/>
    <w:rsid w:val="00792A54"/>
    <w:rsid w:val="007A251F"/>
    <w:rsid w:val="007A4240"/>
    <w:rsid w:val="007E5F0A"/>
    <w:rsid w:val="00811077"/>
    <w:rsid w:val="00820149"/>
    <w:rsid w:val="00881274"/>
    <w:rsid w:val="008814F7"/>
    <w:rsid w:val="008B38E3"/>
    <w:rsid w:val="008C12D5"/>
    <w:rsid w:val="008C1474"/>
    <w:rsid w:val="008D12BC"/>
    <w:rsid w:val="008D31CE"/>
    <w:rsid w:val="008D766D"/>
    <w:rsid w:val="008E7280"/>
    <w:rsid w:val="008F519F"/>
    <w:rsid w:val="008F6FD1"/>
    <w:rsid w:val="008F7D2D"/>
    <w:rsid w:val="00902A2E"/>
    <w:rsid w:val="00915E34"/>
    <w:rsid w:val="009171A6"/>
    <w:rsid w:val="00927DEA"/>
    <w:rsid w:val="00927FEE"/>
    <w:rsid w:val="00930528"/>
    <w:rsid w:val="00965EB3"/>
    <w:rsid w:val="00966142"/>
    <w:rsid w:val="00966383"/>
    <w:rsid w:val="00A16EAC"/>
    <w:rsid w:val="00A22E73"/>
    <w:rsid w:val="00A366E7"/>
    <w:rsid w:val="00A47C2F"/>
    <w:rsid w:val="00A518DF"/>
    <w:rsid w:val="00A7619D"/>
    <w:rsid w:val="00A933D4"/>
    <w:rsid w:val="00AA5BAF"/>
    <w:rsid w:val="00AD6C41"/>
    <w:rsid w:val="00AE17C3"/>
    <w:rsid w:val="00B015AA"/>
    <w:rsid w:val="00B23291"/>
    <w:rsid w:val="00B30B1E"/>
    <w:rsid w:val="00B37D8E"/>
    <w:rsid w:val="00B7275E"/>
    <w:rsid w:val="00B839FA"/>
    <w:rsid w:val="00B95DCA"/>
    <w:rsid w:val="00BB52DD"/>
    <w:rsid w:val="00BF5A3C"/>
    <w:rsid w:val="00C1014A"/>
    <w:rsid w:val="00C21FB9"/>
    <w:rsid w:val="00C27497"/>
    <w:rsid w:val="00C27F04"/>
    <w:rsid w:val="00C80EA6"/>
    <w:rsid w:val="00C83B24"/>
    <w:rsid w:val="00C939D4"/>
    <w:rsid w:val="00CF287C"/>
    <w:rsid w:val="00D1520A"/>
    <w:rsid w:val="00D45258"/>
    <w:rsid w:val="00D67F39"/>
    <w:rsid w:val="00D709D9"/>
    <w:rsid w:val="00D84846"/>
    <w:rsid w:val="00D8736E"/>
    <w:rsid w:val="00DB29AF"/>
    <w:rsid w:val="00DB7546"/>
    <w:rsid w:val="00DC071D"/>
    <w:rsid w:val="00DC5285"/>
    <w:rsid w:val="00DD13FD"/>
    <w:rsid w:val="00DD63D7"/>
    <w:rsid w:val="00DF2A18"/>
    <w:rsid w:val="00DF2D18"/>
    <w:rsid w:val="00E1489D"/>
    <w:rsid w:val="00E4140D"/>
    <w:rsid w:val="00E4291E"/>
    <w:rsid w:val="00E8233D"/>
    <w:rsid w:val="00EA0A29"/>
    <w:rsid w:val="00EA3D0E"/>
    <w:rsid w:val="00ED1D52"/>
    <w:rsid w:val="00EF13BE"/>
    <w:rsid w:val="00EF47B8"/>
    <w:rsid w:val="00F3159A"/>
    <w:rsid w:val="00F5620D"/>
    <w:rsid w:val="00F67C49"/>
    <w:rsid w:val="00F75B01"/>
    <w:rsid w:val="00FA4BC1"/>
    <w:rsid w:val="00FC6CA9"/>
    <w:rsid w:val="00FD2594"/>
    <w:rsid w:val="00FD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62D93A"/>
  <w15:docId w15:val="{75F334B6-0668-4223-BF52-39DC8E51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19D"/>
    <w:pPr>
      <w:tabs>
        <w:tab w:val="center" w:pos="4252"/>
        <w:tab w:val="right" w:pos="8504"/>
      </w:tabs>
      <w:snapToGrid w:val="0"/>
    </w:pPr>
  </w:style>
  <w:style w:type="character" w:customStyle="1" w:styleId="a4">
    <w:name w:val="ヘッダー (文字)"/>
    <w:basedOn w:val="a0"/>
    <w:link w:val="a3"/>
    <w:uiPriority w:val="99"/>
    <w:rsid w:val="00A7619D"/>
    <w:rPr>
      <w:rFonts w:eastAsia="Century"/>
      <w:kern w:val="2"/>
      <w:sz w:val="21"/>
      <w:szCs w:val="24"/>
    </w:rPr>
  </w:style>
  <w:style w:type="paragraph" w:styleId="a5">
    <w:name w:val="footer"/>
    <w:basedOn w:val="a"/>
    <w:link w:val="a6"/>
    <w:uiPriority w:val="99"/>
    <w:unhideWhenUsed/>
    <w:rsid w:val="00A7619D"/>
    <w:pPr>
      <w:tabs>
        <w:tab w:val="center" w:pos="4252"/>
        <w:tab w:val="right" w:pos="8504"/>
      </w:tabs>
      <w:snapToGrid w:val="0"/>
    </w:pPr>
  </w:style>
  <w:style w:type="character" w:customStyle="1" w:styleId="a6">
    <w:name w:val="フッター (文字)"/>
    <w:basedOn w:val="a0"/>
    <w:link w:val="a5"/>
    <w:uiPriority w:val="99"/>
    <w:rsid w:val="00A7619D"/>
    <w:rPr>
      <w:rFonts w:eastAsia="Century"/>
      <w:kern w:val="2"/>
      <w:sz w:val="21"/>
      <w:szCs w:val="24"/>
    </w:rPr>
  </w:style>
  <w:style w:type="table" w:styleId="a7">
    <w:name w:val="Table Grid"/>
    <w:basedOn w:val="a1"/>
    <w:uiPriority w:val="59"/>
    <w:rsid w:val="00BF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62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620D"/>
    <w:rPr>
      <w:rFonts w:asciiTheme="majorHAnsi" w:eastAsiaTheme="majorEastAsia" w:hAnsiTheme="majorHAnsi" w:cstheme="majorBidi"/>
      <w:kern w:val="2"/>
      <w:sz w:val="18"/>
      <w:szCs w:val="18"/>
    </w:rPr>
  </w:style>
  <w:style w:type="paragraph" w:styleId="aa">
    <w:name w:val="List Paragraph"/>
    <w:basedOn w:val="a"/>
    <w:uiPriority w:val="34"/>
    <w:qFormat/>
    <w:rsid w:val="0042038F"/>
    <w:pPr>
      <w:ind w:leftChars="400" w:left="840"/>
    </w:pPr>
  </w:style>
  <w:style w:type="paragraph" w:styleId="ab">
    <w:name w:val="Note Heading"/>
    <w:basedOn w:val="a"/>
    <w:next w:val="a"/>
    <w:link w:val="ac"/>
    <w:uiPriority w:val="99"/>
    <w:unhideWhenUsed/>
    <w:rsid w:val="00E1489D"/>
    <w:pPr>
      <w:jc w:val="center"/>
    </w:pPr>
    <w:rPr>
      <w:rFonts w:eastAsia="ＭＳ 明朝" w:cs="ＭＳ 明朝"/>
      <w:color w:val="000000"/>
      <w:kern w:val="0"/>
      <w:sz w:val="22"/>
      <w:szCs w:val="22"/>
    </w:rPr>
  </w:style>
  <w:style w:type="character" w:customStyle="1" w:styleId="ac">
    <w:name w:val="記 (文字)"/>
    <w:basedOn w:val="a0"/>
    <w:link w:val="ab"/>
    <w:uiPriority w:val="99"/>
    <w:rsid w:val="00E1489D"/>
    <w:rPr>
      <w:rFonts w:eastAsia="ＭＳ 明朝" w:cs="ＭＳ 明朝"/>
      <w:color w:val="000000"/>
      <w:sz w:val="22"/>
      <w:szCs w:val="22"/>
    </w:rPr>
  </w:style>
  <w:style w:type="paragraph" w:styleId="ad">
    <w:name w:val="Closing"/>
    <w:basedOn w:val="a"/>
    <w:link w:val="ae"/>
    <w:uiPriority w:val="99"/>
    <w:unhideWhenUsed/>
    <w:rsid w:val="00E1489D"/>
    <w:pPr>
      <w:jc w:val="right"/>
    </w:pPr>
    <w:rPr>
      <w:rFonts w:eastAsia="ＭＳ 明朝" w:cs="ＭＳ 明朝"/>
      <w:color w:val="000000"/>
      <w:kern w:val="0"/>
      <w:sz w:val="22"/>
      <w:szCs w:val="22"/>
    </w:rPr>
  </w:style>
  <w:style w:type="character" w:customStyle="1" w:styleId="ae">
    <w:name w:val="結語 (文字)"/>
    <w:basedOn w:val="a0"/>
    <w:link w:val="ad"/>
    <w:uiPriority w:val="99"/>
    <w:rsid w:val="00E1489D"/>
    <w:rPr>
      <w:rFonts w:eastAsia="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3DC1-9E8D-4421-8BBA-0478DDB2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伝</dc:creator>
  <cp:keywords/>
  <dc:description/>
  <cp:lastModifiedBy>user</cp:lastModifiedBy>
  <cp:revision>2</cp:revision>
  <cp:lastPrinted>2017-02-03T23:33:00Z</cp:lastPrinted>
  <dcterms:created xsi:type="dcterms:W3CDTF">2021-10-08T05:16:00Z</dcterms:created>
  <dcterms:modified xsi:type="dcterms:W3CDTF">2021-10-08T05:16:00Z</dcterms:modified>
</cp:coreProperties>
</file>